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ED" w:rsidRPr="00C85AED" w:rsidRDefault="00C85AED" w:rsidP="00642E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781" w:type="dxa"/>
        <w:tblInd w:w="-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4273"/>
        <w:gridCol w:w="1134"/>
        <w:gridCol w:w="1587"/>
        <w:gridCol w:w="3516"/>
      </w:tblGrid>
      <w:tr w:rsidR="00642E1D" w:rsidRPr="008F3E67" w:rsidTr="00EB7498">
        <w:tc>
          <w:tcPr>
            <w:tcW w:w="10781" w:type="dxa"/>
            <w:gridSpan w:val="5"/>
            <w:shd w:val="clear" w:color="auto" w:fill="auto"/>
          </w:tcPr>
          <w:p w:rsidR="00642E1D" w:rsidRPr="00A8274A" w:rsidRDefault="00642E1D" w:rsidP="00A8274A">
            <w:pPr>
              <w:pStyle w:val="a5"/>
              <w:numPr>
                <w:ilvl w:val="0"/>
                <w:numId w:val="1"/>
              </w:numPr>
              <w:spacing w:after="0"/>
              <w:ind w:right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7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Информационный этап</w:t>
            </w:r>
          </w:p>
          <w:p w:rsidR="00642E1D" w:rsidRPr="00642E1D" w:rsidRDefault="00642E1D" w:rsidP="00A8274A">
            <w:pPr>
              <w:pStyle w:val="a3"/>
              <w:spacing w:before="0" w:beforeAutospacing="0" w:after="0" w:afterAutospacing="0"/>
              <w:ind w:left="30" w:right="30"/>
              <w:jc w:val="center"/>
              <w:textAlignment w:val="baseline"/>
              <w:rPr>
                <w:b/>
                <w:color w:val="000000"/>
              </w:rPr>
            </w:pPr>
            <w:r w:rsidRPr="00642E1D">
              <w:rPr>
                <w:b/>
                <w:color w:val="000000"/>
              </w:rPr>
              <w:t>Формирова</w:t>
            </w:r>
            <w:r w:rsidRPr="00642E1D">
              <w:rPr>
                <w:b/>
                <w:color w:val="000000"/>
              </w:rPr>
              <w:softHyphen/>
              <w:t>ние информа</w:t>
            </w:r>
            <w:r w:rsidRPr="00642E1D">
              <w:rPr>
                <w:b/>
                <w:color w:val="000000"/>
              </w:rPr>
              <w:softHyphen/>
              <w:t>ционного по</w:t>
            </w:r>
            <w:r w:rsidRPr="00642E1D">
              <w:rPr>
                <w:b/>
                <w:color w:val="000000"/>
              </w:rPr>
              <w:softHyphen/>
              <w:t>тока по во</w:t>
            </w:r>
            <w:r w:rsidRPr="00642E1D">
              <w:rPr>
                <w:b/>
                <w:color w:val="000000"/>
              </w:rPr>
              <w:softHyphen/>
              <w:t>просам нор</w:t>
            </w:r>
            <w:r w:rsidRPr="00642E1D">
              <w:rPr>
                <w:b/>
                <w:color w:val="000000"/>
              </w:rPr>
              <w:softHyphen/>
              <w:t>мативно-пра</w:t>
            </w:r>
            <w:r w:rsidRPr="00642E1D">
              <w:rPr>
                <w:b/>
                <w:color w:val="000000"/>
              </w:rPr>
              <w:softHyphen/>
              <w:t>вового харак</w:t>
            </w:r>
            <w:r w:rsidRPr="00642E1D">
              <w:rPr>
                <w:b/>
                <w:color w:val="000000"/>
              </w:rPr>
              <w:softHyphen/>
              <w:t>тера и про</w:t>
            </w:r>
            <w:r w:rsidRPr="00642E1D">
              <w:rPr>
                <w:b/>
                <w:color w:val="000000"/>
              </w:rPr>
              <w:softHyphen/>
              <w:t>цессуальной составляю</w:t>
            </w:r>
            <w:r w:rsidRPr="00642E1D">
              <w:rPr>
                <w:b/>
                <w:color w:val="000000"/>
              </w:rPr>
              <w:softHyphen/>
              <w:t>щей порядка аттестации.</w:t>
            </w:r>
          </w:p>
        </w:tc>
      </w:tr>
      <w:tr w:rsidR="00642E1D" w:rsidRPr="008F3E67" w:rsidTr="00EB7498">
        <w:tc>
          <w:tcPr>
            <w:tcW w:w="2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E1D" w:rsidRPr="008F3E67" w:rsidRDefault="00642E1D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1.1.</w:t>
            </w:r>
          </w:p>
        </w:tc>
        <w:tc>
          <w:tcPr>
            <w:tcW w:w="4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E1D" w:rsidRPr="008F3E67" w:rsidRDefault="00642E1D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  Формирование банка нормативно-правовой, научно-мето</w:t>
            </w:r>
            <w:r w:rsidRPr="008F3E67">
              <w:rPr>
                <w:color w:val="000000"/>
              </w:rPr>
              <w:softHyphen/>
              <w:t>дической информации  по вопросу организации и подготовки к аттестации педагогических и административных  работников.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E1D" w:rsidRPr="008F3E67" w:rsidRDefault="00642E1D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Сентябрь</w:t>
            </w:r>
          </w:p>
          <w:p w:rsidR="00642E1D" w:rsidRPr="008F3E67" w:rsidRDefault="00642E1D" w:rsidP="00642E1D">
            <w:pPr>
              <w:spacing w:after="0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E1D" w:rsidRPr="008F3E67" w:rsidRDefault="00EB7498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Заведующий, старший воспитатель</w:t>
            </w:r>
          </w:p>
        </w:tc>
        <w:tc>
          <w:tcPr>
            <w:tcW w:w="3516" w:type="dxa"/>
            <w:shd w:val="clear" w:color="auto" w:fill="auto"/>
          </w:tcPr>
          <w:p w:rsidR="00642E1D" w:rsidRPr="008F3E67" w:rsidRDefault="00642E1D" w:rsidP="00EB7498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Сформировать  банк  нормативно-правовой, научно-мето</w:t>
            </w:r>
            <w:r w:rsidRPr="008F3E67">
              <w:rPr>
                <w:color w:val="000000"/>
              </w:rPr>
              <w:softHyphen/>
              <w:t>дической информации по во</w:t>
            </w:r>
            <w:r w:rsidRPr="008F3E67">
              <w:rPr>
                <w:color w:val="000000"/>
              </w:rPr>
              <w:softHyphen/>
              <w:t>просу организации и подго</w:t>
            </w:r>
            <w:r w:rsidRPr="008F3E67">
              <w:rPr>
                <w:color w:val="000000"/>
              </w:rPr>
              <w:softHyphen/>
              <w:t>товки к атте</w:t>
            </w:r>
            <w:r w:rsidRPr="008F3E67">
              <w:rPr>
                <w:color w:val="000000"/>
              </w:rPr>
              <w:softHyphen/>
              <w:t>стации педагогических работников.</w:t>
            </w:r>
          </w:p>
        </w:tc>
      </w:tr>
      <w:tr w:rsidR="00642E1D" w:rsidRPr="008F3E67" w:rsidTr="00EB7498">
        <w:tc>
          <w:tcPr>
            <w:tcW w:w="2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E1D" w:rsidRPr="008F3E67" w:rsidRDefault="00642E1D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1.2.</w:t>
            </w:r>
          </w:p>
        </w:tc>
        <w:tc>
          <w:tcPr>
            <w:tcW w:w="4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E1D" w:rsidRPr="008F3E67" w:rsidRDefault="00642E1D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Формирование банка  научно-мето</w:t>
            </w:r>
            <w:r w:rsidRPr="008F3E67">
              <w:rPr>
                <w:color w:val="000000"/>
              </w:rPr>
              <w:softHyphen/>
              <w:t>дической информации (информация по современным педагогическим технологиям и методикам обучения; научно-мето</w:t>
            </w:r>
            <w:r w:rsidRPr="008F3E67">
              <w:rPr>
                <w:color w:val="000000"/>
              </w:rPr>
              <w:softHyphen/>
              <w:t>дические пособия; рекомендации; образцы дидактических материалов; авторские программы); 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E1D" w:rsidRPr="008F3E67" w:rsidRDefault="00642E1D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Сентябрь</w:t>
            </w:r>
          </w:p>
          <w:p w:rsidR="00642E1D" w:rsidRPr="008F3E67" w:rsidRDefault="00642E1D" w:rsidP="00642E1D">
            <w:pPr>
              <w:spacing w:after="0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E1D" w:rsidRPr="008F3E67" w:rsidRDefault="00EB7498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EB7498">
              <w:rPr>
                <w:color w:val="000000"/>
              </w:rPr>
              <w:t>Заведующий, старший воспитатель</w:t>
            </w:r>
          </w:p>
        </w:tc>
        <w:tc>
          <w:tcPr>
            <w:tcW w:w="3516" w:type="dxa"/>
            <w:shd w:val="clear" w:color="auto" w:fill="auto"/>
          </w:tcPr>
          <w:p w:rsidR="00642E1D" w:rsidRPr="008F3E67" w:rsidRDefault="00642E1D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Сформировать  банк  научно-мето</w:t>
            </w:r>
            <w:r w:rsidRPr="008F3E67">
              <w:rPr>
                <w:color w:val="000000"/>
              </w:rPr>
              <w:softHyphen/>
              <w:t>дической информации (информация по современным педагогическим технологиям и методикам обучения; научно-мето</w:t>
            </w:r>
            <w:r w:rsidRPr="008F3E67">
              <w:rPr>
                <w:color w:val="000000"/>
              </w:rPr>
              <w:softHyphen/>
              <w:t>дические пособия; рекомендации; образцы дидактических материалов; авторские программы); </w:t>
            </w:r>
          </w:p>
        </w:tc>
      </w:tr>
      <w:tr w:rsidR="00642E1D" w:rsidRPr="008F3E67" w:rsidTr="00EB7498">
        <w:tc>
          <w:tcPr>
            <w:tcW w:w="2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E1D" w:rsidRPr="008F3E67" w:rsidRDefault="00642E1D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1.3.</w:t>
            </w:r>
          </w:p>
        </w:tc>
        <w:tc>
          <w:tcPr>
            <w:tcW w:w="4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E1D" w:rsidRPr="008F3E67" w:rsidRDefault="00642E1D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Ознакомление педагогического коллектива с нормативно – правовой базой и мето</w:t>
            </w:r>
            <w:r w:rsidRPr="008F3E67">
              <w:rPr>
                <w:color w:val="000000"/>
              </w:rPr>
              <w:softHyphen/>
              <w:t>дические рекомендациями по вопросу аттестации педагогических работников.</w:t>
            </w:r>
          </w:p>
          <w:p w:rsidR="00642E1D" w:rsidRPr="008F3E67" w:rsidRDefault="00642E1D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Требования, предъявляемые к педагогу для установления занимаемой должности.</w:t>
            </w:r>
          </w:p>
          <w:p w:rsidR="00642E1D" w:rsidRPr="008F3E67" w:rsidRDefault="00642E1D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Требования, предъявляемые к педагогу для установления соответствия уровня квалификации педагога требованиям к квалификационным категориям (первой и высшей).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E1D" w:rsidRPr="008F3E67" w:rsidRDefault="00642E1D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Сентябрь</w:t>
            </w:r>
          </w:p>
          <w:p w:rsidR="00642E1D" w:rsidRPr="008F3E67" w:rsidRDefault="00642E1D" w:rsidP="00642E1D">
            <w:pPr>
              <w:spacing w:after="0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E1D" w:rsidRPr="008F3E67" w:rsidRDefault="00EB7498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EB7498">
              <w:rPr>
                <w:color w:val="000000"/>
              </w:rPr>
              <w:t>Заведующий, старший воспитатель</w:t>
            </w:r>
          </w:p>
        </w:tc>
        <w:tc>
          <w:tcPr>
            <w:tcW w:w="3516" w:type="dxa"/>
            <w:shd w:val="clear" w:color="auto" w:fill="auto"/>
          </w:tcPr>
          <w:p w:rsidR="00642E1D" w:rsidRPr="008F3E67" w:rsidRDefault="00642E1D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Сформировать у педагога чёткое представление о видах и порядке прохождения аттестации.</w:t>
            </w:r>
          </w:p>
        </w:tc>
      </w:tr>
      <w:tr w:rsidR="00642E1D" w:rsidRPr="008F3E67" w:rsidTr="00EB7498">
        <w:tc>
          <w:tcPr>
            <w:tcW w:w="2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E1D" w:rsidRPr="008F3E67" w:rsidRDefault="00642E1D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1.4.</w:t>
            </w:r>
          </w:p>
        </w:tc>
        <w:tc>
          <w:tcPr>
            <w:tcW w:w="4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E1D" w:rsidRPr="008F3E67" w:rsidRDefault="00642E1D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Индивидуальное изучение нормативных документов педагогических работников по вопросу аттестации.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E1D" w:rsidRPr="008F3E67" w:rsidRDefault="00642E1D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Сентябрь</w:t>
            </w:r>
          </w:p>
          <w:p w:rsidR="00642E1D" w:rsidRPr="008F3E67" w:rsidRDefault="00642E1D" w:rsidP="00642E1D">
            <w:pPr>
              <w:spacing w:after="0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642E1D" w:rsidRPr="008F3E67" w:rsidRDefault="00EB7498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B7498">
              <w:rPr>
                <w:color w:val="000000"/>
              </w:rPr>
              <w:t>тарший воспитатель</w:t>
            </w:r>
          </w:p>
        </w:tc>
        <w:tc>
          <w:tcPr>
            <w:tcW w:w="3516" w:type="dxa"/>
            <w:shd w:val="clear" w:color="auto" w:fill="auto"/>
          </w:tcPr>
          <w:p w:rsidR="00642E1D" w:rsidRPr="008F3E67" w:rsidRDefault="00642E1D" w:rsidP="00642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E1D" w:rsidRPr="008F3E67" w:rsidTr="00EB7498">
        <w:tc>
          <w:tcPr>
            <w:tcW w:w="27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E1D" w:rsidRPr="008F3E67" w:rsidRDefault="00642E1D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1.5.</w:t>
            </w:r>
          </w:p>
        </w:tc>
        <w:tc>
          <w:tcPr>
            <w:tcW w:w="427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E1D" w:rsidRPr="008F3E67" w:rsidRDefault="00642E1D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Ознакомление педагогического коллектива с квалификационными характеристиками должностей работников образования, в соответствии с «Единым квалификационным справочником должностей руководителей, специалистов и служащих»</w:t>
            </w:r>
            <w:proofErr w:type="gramStart"/>
            <w:r w:rsidRPr="008F3E67">
              <w:rPr>
                <w:color w:val="000000"/>
              </w:rPr>
              <w:t>.</w:t>
            </w:r>
            <w:proofErr w:type="gramEnd"/>
            <w:r w:rsidRPr="008F3E67">
              <w:rPr>
                <w:color w:val="000000"/>
              </w:rPr>
              <w:t xml:space="preserve"> </w:t>
            </w:r>
            <w:proofErr w:type="gramStart"/>
            <w:r w:rsidRPr="008F3E67">
              <w:rPr>
                <w:color w:val="000000"/>
              </w:rPr>
              <w:t>к</w:t>
            </w:r>
            <w:proofErr w:type="gramEnd"/>
            <w:r w:rsidRPr="008F3E67">
              <w:rPr>
                <w:color w:val="000000"/>
              </w:rPr>
              <w:t>валификационными характеристиками.</w:t>
            </w:r>
          </w:p>
        </w:tc>
        <w:tc>
          <w:tcPr>
            <w:tcW w:w="113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E1D" w:rsidRPr="008F3E67" w:rsidRDefault="00642E1D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Сентябрь</w:t>
            </w:r>
          </w:p>
          <w:p w:rsidR="00642E1D" w:rsidRPr="008F3E67" w:rsidRDefault="00642E1D" w:rsidP="00642E1D">
            <w:pPr>
              <w:spacing w:after="0"/>
              <w:ind w:left="30" w:right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42E1D" w:rsidRPr="008F3E67" w:rsidRDefault="00EB7498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</w:p>
        </w:tc>
        <w:tc>
          <w:tcPr>
            <w:tcW w:w="3516" w:type="dxa"/>
            <w:shd w:val="clear" w:color="auto" w:fill="auto"/>
          </w:tcPr>
          <w:p w:rsidR="00642E1D" w:rsidRPr="008F3E67" w:rsidRDefault="00642E1D" w:rsidP="00642E1D">
            <w:pPr>
              <w:pStyle w:val="a3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8F3E67">
              <w:rPr>
                <w:color w:val="000000"/>
              </w:rPr>
              <w:t>Расширить знания педагогов по трём разделам квалификационной характеристики той или иной должности: «Должностные обязанности», « Должен знать» и «Требования к квалификации», повысить уровень знаний педагогических работников и вырабатывать требуемые </w:t>
            </w:r>
            <w:hyperlink r:id="rId6" w:tooltip="Профессиональное совершенствование" w:history="1">
              <w:r w:rsidRPr="00EB7498">
                <w:rPr>
                  <w:rStyle w:val="a4"/>
                  <w:color w:val="auto"/>
                  <w:u w:val="none"/>
                  <w:bdr w:val="none" w:sz="0" w:space="0" w:color="auto" w:frame="1"/>
                </w:rPr>
                <w:t>профессиональные навыки</w:t>
              </w:r>
            </w:hyperlink>
            <w:r w:rsidRPr="00EB7498">
              <w:t> </w:t>
            </w:r>
            <w:r w:rsidRPr="008F3E67">
              <w:rPr>
                <w:color w:val="000000"/>
              </w:rPr>
              <w:t>и сформировать такую систему ценностей и установок, которые соответствуют сегодняшним реалиям.</w:t>
            </w:r>
          </w:p>
        </w:tc>
      </w:tr>
    </w:tbl>
    <w:p w:rsidR="00F35A9C" w:rsidRPr="008F3E67" w:rsidRDefault="00F35A9C" w:rsidP="008F3E6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35A9C" w:rsidRPr="008F3E67" w:rsidSect="00A827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870"/>
    <w:multiLevelType w:val="hybridMultilevel"/>
    <w:tmpl w:val="15D853DA"/>
    <w:lvl w:ilvl="0" w:tplc="16B0CDE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71"/>
    <w:rsid w:val="00030991"/>
    <w:rsid w:val="00353013"/>
    <w:rsid w:val="003C1327"/>
    <w:rsid w:val="00464167"/>
    <w:rsid w:val="00642E1D"/>
    <w:rsid w:val="006439D6"/>
    <w:rsid w:val="006A740B"/>
    <w:rsid w:val="006C46A7"/>
    <w:rsid w:val="006D5F71"/>
    <w:rsid w:val="008F201B"/>
    <w:rsid w:val="008F3E67"/>
    <w:rsid w:val="00937C68"/>
    <w:rsid w:val="00970A7D"/>
    <w:rsid w:val="009B6A35"/>
    <w:rsid w:val="00A65A30"/>
    <w:rsid w:val="00A8274A"/>
    <w:rsid w:val="00B81D1F"/>
    <w:rsid w:val="00C36E64"/>
    <w:rsid w:val="00C85AED"/>
    <w:rsid w:val="00EB7498"/>
    <w:rsid w:val="00F3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A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82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5A9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82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professionalmznoe_sovershenstvov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отдела</dc:creator>
  <cp:keywords/>
  <dc:description/>
  <cp:lastModifiedBy>User5</cp:lastModifiedBy>
  <cp:revision>9</cp:revision>
  <dcterms:created xsi:type="dcterms:W3CDTF">2018-10-17T13:12:00Z</dcterms:created>
  <dcterms:modified xsi:type="dcterms:W3CDTF">2018-10-17T19:25:00Z</dcterms:modified>
</cp:coreProperties>
</file>